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B807F">
      <w:pPr>
        <w:ind w:firstLine="723" w:firstLineChars="200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江西</w:t>
      </w:r>
      <w:r>
        <w:rPr>
          <w:rFonts w:hint="eastAsia"/>
          <w:b/>
          <w:bCs/>
          <w:sz w:val="36"/>
          <w:szCs w:val="36"/>
          <w:lang w:val="en-US" w:eastAsia="zh-CN"/>
        </w:rPr>
        <w:t>赣饶</w:t>
      </w:r>
      <w:r>
        <w:rPr>
          <w:rFonts w:hint="eastAsia"/>
          <w:b/>
          <w:bCs/>
          <w:sz w:val="36"/>
          <w:szCs w:val="36"/>
        </w:rPr>
        <w:t>商会薪酬管理制度</w:t>
      </w:r>
    </w:p>
    <w:bookmarkEnd w:id="0"/>
    <w:p w14:paraId="27B15A28">
      <w:pPr>
        <w:ind w:firstLine="562" w:firstLineChars="20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23</w:t>
      </w:r>
      <w:r>
        <w:rPr>
          <w:rFonts w:hint="eastAsia"/>
          <w:b/>
          <w:bCs/>
          <w:sz w:val="28"/>
          <w:szCs w:val="28"/>
        </w:rPr>
        <w:t>日)</w:t>
      </w:r>
    </w:p>
    <w:p w14:paraId="359A63D6">
      <w:pPr>
        <w:ind w:firstLine="643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第一章总则</w:t>
      </w:r>
    </w:p>
    <w:p w14:paraId="43E4FB7F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第一条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遵照国家有关法律法规和《江西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赣饶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商会章程》，根据公平合理、按劳分配的原则，特制定本制度。</w:t>
      </w:r>
    </w:p>
    <w:p w14:paraId="5FEFAF73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第二条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凡本商会员工的工资待遇，除有特殊规定之外，均应依照本制度执行。</w:t>
      </w:r>
    </w:p>
    <w:p w14:paraId="0EE52A27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第三条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本商会员工的薪资结构组成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;</w:t>
      </w:r>
    </w:p>
    <w:p w14:paraId="08E363F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(一)基础工资:根据担任职务高低、岗位责任繁简轻重、工作条件和本人的学历、工作经验、工作能力等综合资历确定。</w:t>
      </w:r>
    </w:p>
    <w:p w14:paraId="4CBD2ACA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(二)绩效工资:根据本商会目标实现情况及员工在工作中的表现所给予的超额报酬。</w:t>
      </w:r>
    </w:p>
    <w:p w14:paraId="73F3BA6A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(三)职务补贴:按照员工的职务发放的补贴。</w:t>
      </w:r>
    </w:p>
    <w:p w14:paraId="608FA27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(四)交通补贴:补贴员工上下班的交通费用。</w:t>
      </w:r>
    </w:p>
    <w:p w14:paraId="471D3907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(五)通讯补贴:补贴员工工作中发生的通讯费用。</w:t>
      </w:r>
    </w:p>
    <w:p w14:paraId="16E5F9CE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第四条 下列款项由商会在其薪酬中代为扣缴:</w:t>
      </w:r>
    </w:p>
    <w:p w14:paraId="1F3F6A1E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(一)公积金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40301632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(二)养老保险金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63ADE0CC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(三)医疗保险金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4F36DC84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(四)失业保险金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7D7FD2C3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(五)生育、工伤保险金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4726B5DE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(六)其它必要的款项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1C2251EC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第五条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工资的发放:</w:t>
      </w:r>
    </w:p>
    <w:p w14:paraId="3B15E0C0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(一)工资的发放以月为计算单位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4737DA41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(二)工资于每月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日前发放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092BD5C3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第六条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根据国家相关政策、行政法规，结合当地经济发展水平和区域薪资、消费水平，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商会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可对工资标准进行调整。</w:t>
      </w:r>
    </w:p>
    <w:p w14:paraId="0AA8BE3F">
      <w:pPr>
        <w:ind w:firstLine="643" w:firstLineChars="2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第二章各项工资、津贴的计算、发放和考核</w:t>
      </w:r>
    </w:p>
    <w:p w14:paraId="5EDD960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第七条 基础工资</w:t>
      </w:r>
    </w:p>
    <w:p w14:paraId="5504B4D2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(一)商会职务分为5级:秘书长、副秘书长、办公室主任、部门主管、文秘。员工根据职务和档次确定其基础工资(附表1)。</w:t>
      </w:r>
    </w:p>
    <w:p w14:paraId="27F789EE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附表1:基础工资标准表(单位:元/月)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2"/>
        <w:gridCol w:w="1350"/>
        <w:gridCol w:w="1457"/>
        <w:gridCol w:w="1931"/>
        <w:gridCol w:w="1421"/>
        <w:gridCol w:w="1421"/>
      </w:tblGrid>
      <w:tr w14:paraId="0C94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2" w:type="dxa"/>
          </w:tcPr>
          <w:p w14:paraId="1279E5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1350" w:type="dxa"/>
          </w:tcPr>
          <w:p w14:paraId="0732C1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文秘</w:t>
            </w:r>
          </w:p>
        </w:tc>
        <w:tc>
          <w:tcPr>
            <w:tcW w:w="1457" w:type="dxa"/>
          </w:tcPr>
          <w:p w14:paraId="2B0EAA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部门主管</w:t>
            </w:r>
          </w:p>
        </w:tc>
        <w:tc>
          <w:tcPr>
            <w:tcW w:w="1931" w:type="dxa"/>
          </w:tcPr>
          <w:p w14:paraId="526A83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办公室主任</w:t>
            </w:r>
          </w:p>
        </w:tc>
        <w:tc>
          <w:tcPr>
            <w:tcW w:w="1421" w:type="dxa"/>
          </w:tcPr>
          <w:p w14:paraId="09569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副秘书长</w:t>
            </w:r>
          </w:p>
        </w:tc>
        <w:tc>
          <w:tcPr>
            <w:tcW w:w="1421" w:type="dxa"/>
          </w:tcPr>
          <w:p w14:paraId="3731B0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秘书长</w:t>
            </w:r>
          </w:p>
          <w:p w14:paraId="4371A1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7CC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2" w:type="dxa"/>
          </w:tcPr>
          <w:p w14:paraId="0619F5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</w:tcPr>
          <w:p w14:paraId="2BD5BA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2500</w:t>
            </w:r>
          </w:p>
        </w:tc>
        <w:tc>
          <w:tcPr>
            <w:tcW w:w="1457" w:type="dxa"/>
          </w:tcPr>
          <w:p w14:paraId="2EA2E7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3500</w:t>
            </w:r>
          </w:p>
        </w:tc>
        <w:tc>
          <w:tcPr>
            <w:tcW w:w="1931" w:type="dxa"/>
          </w:tcPr>
          <w:p w14:paraId="68286A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4000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ab/>
            </w:r>
          </w:p>
        </w:tc>
        <w:tc>
          <w:tcPr>
            <w:tcW w:w="1421" w:type="dxa"/>
          </w:tcPr>
          <w:p w14:paraId="1AAF0D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6000</w:t>
            </w:r>
          </w:p>
        </w:tc>
        <w:tc>
          <w:tcPr>
            <w:tcW w:w="1421" w:type="dxa"/>
          </w:tcPr>
          <w:p w14:paraId="0A83C6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8000</w:t>
            </w:r>
          </w:p>
        </w:tc>
      </w:tr>
    </w:tbl>
    <w:p w14:paraId="0D293D09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)基础工资晋升由员工每年绩效考核结果执行。</w:t>
      </w:r>
    </w:p>
    <w:p w14:paraId="6955E123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第八条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各项补贴标准如下(附表2)。</w:t>
      </w:r>
    </w:p>
    <w:p w14:paraId="2BA53D68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附表2:补贴标准(单位:元/月)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065"/>
        <w:gridCol w:w="1435"/>
        <w:gridCol w:w="1760"/>
        <w:gridCol w:w="1421"/>
        <w:gridCol w:w="1421"/>
      </w:tblGrid>
      <w:tr w14:paraId="478D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62B5BC7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补贴项目</w:t>
            </w:r>
          </w:p>
        </w:tc>
        <w:tc>
          <w:tcPr>
            <w:tcW w:w="1065" w:type="dxa"/>
            <w:shd w:val="clear"/>
            <w:vAlign w:val="top"/>
          </w:tcPr>
          <w:p w14:paraId="675B16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文秘</w:t>
            </w:r>
          </w:p>
        </w:tc>
        <w:tc>
          <w:tcPr>
            <w:tcW w:w="1435" w:type="dxa"/>
            <w:shd w:val="clear"/>
            <w:vAlign w:val="top"/>
          </w:tcPr>
          <w:p w14:paraId="08E43C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部门主管</w:t>
            </w:r>
          </w:p>
        </w:tc>
        <w:tc>
          <w:tcPr>
            <w:tcW w:w="1760" w:type="dxa"/>
            <w:shd w:val="clear"/>
            <w:vAlign w:val="top"/>
          </w:tcPr>
          <w:p w14:paraId="6DAFDE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办公室主任</w:t>
            </w:r>
          </w:p>
        </w:tc>
        <w:tc>
          <w:tcPr>
            <w:tcW w:w="1421" w:type="dxa"/>
            <w:shd w:val="clear"/>
            <w:vAlign w:val="top"/>
          </w:tcPr>
          <w:p w14:paraId="103014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副秘书长</w:t>
            </w:r>
          </w:p>
        </w:tc>
        <w:tc>
          <w:tcPr>
            <w:tcW w:w="1421" w:type="dxa"/>
            <w:shd w:val="clear"/>
            <w:vAlign w:val="top"/>
          </w:tcPr>
          <w:p w14:paraId="6588CC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秘书长</w:t>
            </w:r>
          </w:p>
          <w:p w14:paraId="4DFF3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C38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0D96A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交通补贴</w:t>
            </w:r>
          </w:p>
        </w:tc>
        <w:tc>
          <w:tcPr>
            <w:tcW w:w="1065" w:type="dxa"/>
          </w:tcPr>
          <w:p w14:paraId="2FCEA9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35" w:type="dxa"/>
          </w:tcPr>
          <w:p w14:paraId="6F57D8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760" w:type="dxa"/>
          </w:tcPr>
          <w:p w14:paraId="677CDD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21" w:type="dxa"/>
          </w:tcPr>
          <w:p w14:paraId="60644D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421" w:type="dxa"/>
          </w:tcPr>
          <w:p w14:paraId="3391D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1E94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B4A6B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通讯补贴</w:t>
            </w:r>
          </w:p>
        </w:tc>
        <w:tc>
          <w:tcPr>
            <w:tcW w:w="1065" w:type="dxa"/>
          </w:tcPr>
          <w:p w14:paraId="7FB122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35" w:type="dxa"/>
          </w:tcPr>
          <w:p w14:paraId="6B8358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60" w:type="dxa"/>
          </w:tcPr>
          <w:p w14:paraId="244017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21" w:type="dxa"/>
          </w:tcPr>
          <w:p w14:paraId="337D95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21" w:type="dxa"/>
          </w:tcPr>
          <w:p w14:paraId="13B728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632D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3537B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午餐补贴</w:t>
            </w:r>
          </w:p>
        </w:tc>
        <w:tc>
          <w:tcPr>
            <w:tcW w:w="1065" w:type="dxa"/>
          </w:tcPr>
          <w:p w14:paraId="5D782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35" w:type="dxa"/>
          </w:tcPr>
          <w:p w14:paraId="515377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60" w:type="dxa"/>
          </w:tcPr>
          <w:p w14:paraId="332E92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21" w:type="dxa"/>
          </w:tcPr>
          <w:p w14:paraId="6A7C27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21" w:type="dxa"/>
          </w:tcPr>
          <w:p w14:paraId="0F80C3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</w:tbl>
    <w:p w14:paraId="1465E2FA">
      <w:pPr>
        <w:ind w:firstLine="560" w:firstLineChars="20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069BBF50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第九条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住房公积金:员工和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会共同出资为个人缴纳公积金。具体缴费基数和比例根据当地政府有关规定执行。</w:t>
      </w:r>
    </w:p>
    <w:p w14:paraId="58D28F1D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养老、医疗和失业等社会保险金: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会参加养老、医疗和失业等保险统筹，由商会与员工本人按一定比例共同出资，存入员工个人账户。具体存储及提取办法按当地政府有关规定执行。</w:t>
      </w:r>
    </w:p>
    <w:p w14:paraId="204FCCDA">
      <w:pPr>
        <w:ind w:firstLine="643" w:firstLineChars="20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第三章各类待遇规定</w:t>
      </w:r>
    </w:p>
    <w:p w14:paraId="61D9DA10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带薪休假</w:t>
      </w:r>
    </w:p>
    <w:p w14:paraId="7E1F8F19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(一)年假</w:t>
      </w:r>
    </w:p>
    <w:p w14:paraId="59E1A961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1、正式员工每年带薪休假10个工作日。</w:t>
      </w:r>
    </w:p>
    <w:p w14:paraId="02206B67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2、假期期间各类休息日，节假日除外。</w:t>
      </w:r>
    </w:p>
    <w:p w14:paraId="26751FEB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3、假期不跨年度使用。</w:t>
      </w:r>
    </w:p>
    <w:p w14:paraId="69D3A572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4、一年内事假累计超过10个工作日者，取消当年休假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如已休假，事假超过10个工作日者，取消第二年休假。</w:t>
      </w:r>
    </w:p>
    <w:p w14:paraId="6F117107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5、一年内病假(必须有医院开具的有效病假条或医院就诊证明)有下列情形之一的，取消当年休假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50E4CBEA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(1) 累计工作满1年不满10年的职工，请病假累计2个月以上的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2938F921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(2) 累计工作满10年不满20年的职工，请病假累计3个月以上的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 w14:paraId="45FE5202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(3) 累计工作满20年以上的职工，请病假累计4个月以上的。</w:t>
      </w:r>
    </w:p>
    <w:p w14:paraId="5F58CA1B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6、新入职正式员工当年度年假天数，按照在本单位剩余日历天数(试用期除外)折算，不足一整天的部分按照四舍五入折算确定。</w:t>
      </w:r>
    </w:p>
    <w:p w14:paraId="30E4237E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7、离职员工未休满当年年假的，按照员工当年已工作时问折算应休未休年假天数，准许员工休满应休未休假期后离职或支付应休未休年假工资报酬。</w:t>
      </w:r>
    </w:p>
    <w:p w14:paraId="064A9206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(二)婚丧假</w:t>
      </w:r>
    </w:p>
    <w:p w14:paraId="1E6D541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1、婚假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;</w:t>
      </w:r>
    </w:p>
    <w:p w14:paraId="0CDC3DEC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(1) 一般婚假3天。</w:t>
      </w:r>
    </w:p>
    <w:p w14:paraId="75072F9A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(2)晚婚给假10天;晚婚系双方初婚时，男满25周岁，女满 23 周岁。</w:t>
      </w:r>
    </w:p>
    <w:p w14:paraId="27F72DB6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2、丧假:</w:t>
      </w:r>
    </w:p>
    <w:p w14:paraId="2534F63C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(1)丧假给假3天。</w:t>
      </w:r>
    </w:p>
    <w:p w14:paraId="1491B344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(2)丧假系员工的直系亲属(包括员工的岳父母、公婆)死亡时才享受。</w:t>
      </w:r>
    </w:p>
    <w:p w14:paraId="3DD09737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第十二条 加班倒休:按实际占用法定休息日、节假日核算，可跨年累计。</w:t>
      </w:r>
    </w:p>
    <w:p w14:paraId="2B8CDEA0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第十三条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事假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员工因个人或家庭原因需要请假，且本年度年假已休满的，可以请事假。事假为无薪假，以天或小时为计算单位。</w:t>
      </w:r>
    </w:p>
    <w:p w14:paraId="5B4AA69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第十四条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员工请假办法</w:t>
      </w:r>
    </w:p>
    <w:p w14:paraId="66903148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1、休假时间为3日以内的报直接领导批准。</w:t>
      </w:r>
    </w:p>
    <w:p w14:paraId="5D2F1E3A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2、超过3 日直接领导同意后，需经秘书长批准。</w:t>
      </w:r>
    </w:p>
    <w:p w14:paraId="5FFF6C00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第十五条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本制度解释权属商会办公室。经商会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第二届二次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理事会审议通过，自公布之日起实施执行。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ab/>
      </w:r>
    </w:p>
    <w:p w14:paraId="1115AC38">
      <w:pPr>
        <w:ind w:firstLine="6160" w:firstLineChars="2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江西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赣饶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商会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C570A"/>
    <w:multiLevelType w:val="singleLevel"/>
    <w:tmpl w:val="889C570A"/>
    <w:lvl w:ilvl="0" w:tentative="0">
      <w:start w:val="10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330E1"/>
    <w:rsid w:val="47517592"/>
    <w:rsid w:val="760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</Words>
  <Characters>96</Characters>
  <Lines>0</Lines>
  <Paragraphs>0</Paragraphs>
  <TotalTime>26</TotalTime>
  <ScaleCrop>false</ScaleCrop>
  <LinksUpToDate>false</LinksUpToDate>
  <CharactersWithSpaces>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2025-09-12T08:20:00Z</dcterms:created>
  <dc:creator>拉拉</dc:creator>
  <cp:lastModifiedBy>拉拉</cp:lastModifiedBy>
  <dcterms:modified xsi:type="dcterms:W3CDTF">2025-09-17T07:16:25Z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739F6004A4C549E3951EAEB3E337E410_13</vt:lpwstr>
  </property>
  <property fmtid="{D5CDD505-2E9C-101B-9397-08002B2CF9AE}" pid="4" name="KSOTemplateDocerSaveRecord">
    <vt:lpwstr>eyJoZGlkIjoiMGVmNmUzNzU5OWYzODExMWIwNmM1YzBjZWQwMjFiYjAiLCJ1c2VySWQiOiI3MDAzMzE2MjEifQ==</vt:lpwstr>
  </property>
</Properties>
</file>